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6"/>
          <w:szCs w:val="26"/>
        </w:rPr>
        <w:t xml:space="preserve">Муниципальное автономное общеобразовательное учреждение 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6"/>
          <w:szCs w:val="26"/>
        </w:rPr>
        <w:t>«Средняя общеобразовательная школа № 20 с углубленным изучением отдельных предметов»</w:t>
      </w:r>
    </w:p>
    <w:p>
      <w:pPr>
        <w:pStyle w:val="Normal"/>
        <w:jc w:val="right"/>
        <w:rPr>
          <w:sz w:val="24"/>
          <w:szCs w:val="24"/>
        </w:rPr>
      </w:pPr>
      <w:r>
        <w:rPr/>
        <w:drawing>
          <wp:inline distT="0" distB="0" distL="0" distR="0">
            <wp:extent cx="2651760" cy="1632585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-675640</wp:posOffset>
                </wp:positionH>
                <wp:positionV relativeFrom="paragraph">
                  <wp:posOffset>-28575</wp:posOffset>
                </wp:positionV>
                <wp:extent cx="2651760" cy="1353820"/>
                <wp:effectExtent l="0" t="0" r="0" b="0"/>
                <wp:wrapNone/>
                <wp:docPr id="1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40" cy="135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РАССМОТРЕНО</w:t>
                            </w:r>
                          </w:p>
                          <w:p>
                            <w:pPr>
                              <w:pStyle w:val="Style22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на заседании педагогического совета  протокол № 8</w:t>
                            </w:r>
                          </w:p>
                          <w:p>
                            <w:pPr>
                              <w:pStyle w:val="Style22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от 27.06.2024</w:t>
                            </w:r>
                          </w:p>
                          <w:p>
                            <w:pPr>
                              <w:pStyle w:val="Style22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stroked="f" style="position:absolute;margin-left:-53.2pt;margin-top:-2.25pt;width:208.7pt;height:106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>
                          <w:rFonts w:cs="Times New Roman"/>
                          <w:b/>
                          <w:color w:val="auto"/>
                          <w:sz w:val="28"/>
                          <w:szCs w:val="28"/>
                        </w:rPr>
                        <w:t>РАССМОТРЕНО</w:t>
                      </w:r>
                    </w:p>
                    <w:p>
                      <w:pPr>
                        <w:pStyle w:val="Style22"/>
                        <w:rPr/>
                      </w:pPr>
                      <w:r>
                        <w:rPr>
                          <w:rFonts w:cs="Times New Roman"/>
                          <w:b/>
                          <w:color w:val="auto"/>
                          <w:sz w:val="28"/>
                          <w:szCs w:val="28"/>
                        </w:rPr>
                        <w:t>на заседании педагогического совета  протокол № 8</w:t>
                      </w:r>
                    </w:p>
                    <w:p>
                      <w:pPr>
                        <w:pStyle w:val="Style22"/>
                        <w:rPr/>
                      </w:pPr>
                      <w:r>
                        <w:rPr>
                          <w:rFonts w:cs="Times New Roman"/>
                          <w:b/>
                          <w:color w:val="auto"/>
                          <w:sz w:val="28"/>
                          <w:szCs w:val="28"/>
                        </w:rPr>
                        <w:t>от 27.06.2024</w:t>
                      </w:r>
                    </w:p>
                    <w:p>
                      <w:pPr>
                        <w:pStyle w:val="Style22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Адаптированная рабочая программа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для детей с ОВЗ (РАС)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7 класс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Вариант 8.2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ab/>
        <w:tab/>
        <w:tab/>
        <w:tab/>
        <w:t xml:space="preserve">             по физической культуре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ab/>
        <w:tab/>
        <w:tab/>
        <w:tab/>
        <w:tab/>
        <w:t xml:space="preserve">      классы: 7 базовый уровень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ab/>
        <w:tab/>
        <w:tab/>
        <w:t xml:space="preserve">             кол-во часов:  68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ab/>
        <w:tab/>
        <w:tab/>
        <w:tab/>
        <w:tab/>
        <w:t xml:space="preserve">                             срок действия программы: 2024-2025 г</w:t>
        <w:tab/>
        <w:tab/>
        <w:tab/>
        <w:tab/>
        <w:tab/>
        <w:tab/>
        <w:tab/>
        <w:t xml:space="preserve">   </w:t>
        <w:tab/>
        <w:t xml:space="preserve">   составитель: Баланкова Валентина </w:t>
        <w:tab/>
        <w:tab/>
        <w:tab/>
        <w:tab/>
        <w:t xml:space="preserve">           Александровна </w:t>
      </w:r>
    </w:p>
    <w:p>
      <w:pPr>
        <w:pStyle w:val="Normal"/>
        <w:spacing w:lineRule="auto" w:line="240"/>
        <w:jc w:val="center"/>
        <w:rPr/>
      </w:pPr>
      <w:r>
        <w:rPr>
          <w:sz w:val="24"/>
          <w:szCs w:val="24"/>
        </w:rPr>
        <w:tab/>
        <w:tab/>
        <w:tab/>
        <w:tab/>
        <w:tab/>
        <w:tab/>
        <w:t>учитель физической культуры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666" w:right="1488" w:hanging="0"/>
        <w:jc w:val="center"/>
        <w:rPr/>
      </w:pPr>
      <w:r>
        <w:rPr>
          <w:sz w:val="24"/>
          <w:szCs w:val="24"/>
        </w:rPr>
        <w:t>2024-2025 г.г.</w:t>
      </w:r>
    </w:p>
    <w:p>
      <w:pPr>
        <w:pStyle w:val="Normal"/>
        <w:ind w:left="1666" w:right="1488" w:hanging="0"/>
        <w:jc w:val="center"/>
        <w:rPr>
          <w:rFonts w:ascii="Times New Roman CYR" w:hAnsi="Times New Roman CYR" w:eastAsia="Calibri" w:cs="Times New Roman CYR"/>
          <w:bCs/>
          <w:sz w:val="28"/>
          <w:szCs w:val="28"/>
        </w:rPr>
      </w:pPr>
      <w:r>
        <w:rPr>
          <w:rFonts w:eastAsia="Calibri" w:cs="Times New Roman CYR" w:ascii="Times New Roman CYR" w:hAnsi="Times New Roman CYR"/>
          <w:bCs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414655</wp:posOffset>
                </wp:positionH>
                <wp:positionV relativeFrom="paragraph">
                  <wp:posOffset>278130</wp:posOffset>
                </wp:positionV>
                <wp:extent cx="6741160" cy="13970"/>
                <wp:effectExtent l="0" t="0" r="0" b="0"/>
                <wp:wrapTopAndBottom/>
                <wp:docPr id="4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64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black" stroked="f" style="position:absolute;margin-left:32.65pt;margin-top:21.9pt;width:530.7pt;height:1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1"/>
        <w:spacing w:lineRule="auto" w:line="240" w:before="65" w:after="0"/>
        <w:ind w:left="142" w:hanging="0"/>
        <w:jc w:val="left"/>
        <w:rPr/>
      </w:pPr>
      <w:r>
        <w:rPr>
          <w:rFonts w:eastAsia="Calibri" w:cs="Times New Roman CYR" w:ascii="Times New Roman CYR" w:hAnsi="Times New Roman CYR"/>
          <w:bCs/>
          <w:sz w:val="28"/>
          <w:szCs w:val="28"/>
        </w:rPr>
        <w:t>ПОЯСНИТЕЛЬНАЯ</w:t>
      </w:r>
      <w:r>
        <w:rPr>
          <w:rFonts w:eastAsia="Calibri" w:cs="Times New Roman CYR" w:ascii="Times New Roman CYR" w:hAnsi="Times New Roman CYR"/>
          <w:bCs/>
          <w:spacing w:val="-3"/>
          <w:sz w:val="28"/>
          <w:szCs w:val="28"/>
        </w:rPr>
        <w:t xml:space="preserve"> </w:t>
      </w:r>
      <w:r>
        <w:rPr>
          <w:rFonts w:eastAsia="Calibri" w:cs="Times New Roman CYR" w:ascii="Times New Roman CYR" w:hAnsi="Times New Roman CYR"/>
          <w:bCs/>
          <w:sz w:val="28"/>
          <w:szCs w:val="28"/>
        </w:rPr>
        <w:t>ЗАПИСКА</w:t>
      </w:r>
      <w:bookmarkStart w:id="0" w:name="_Toc482893104"/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 обучающихся с ограниченными возможностями здоровья и с учетом адаптированной основной образовательной программы основного общего образования обучающихся с расстройствами аутистического спектра (вариант 8.2).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Одним из важнейших направлений работы c ребенком, имеющим расстройства аутистического спектра является физическое развитие, которое происходит на занятиях по адаптивной физической культуре. </w:t>
      </w:r>
    </w:p>
    <w:p>
      <w:pPr>
        <w:pStyle w:val="Normal"/>
        <w:spacing w:lineRule="auto" w:line="360"/>
        <w:ind w:hanging="0"/>
        <w:jc w:val="lef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Общая характеристика учебного предмета «Адаптивная физкультура»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Предметная область «Физическая культура» представлена учебным предметом «Адаптивная физкультура», который имеет физкультурно- адаптационную направленность, т.е. направлен на реабилитацию и адаптацию обучающихся с РАС к окружающей среде, обществу и различным видам деятельности средствами и методами физической культуры. Настоящая рабочая программа учитывает индивидуальные и возрастные особенности обучающихся класса. Обучающиеся в процессе занятий физической культурой укрепляют здоровье, совершенствуют физические качества, усваивают определенные двигательные действия, активно развивают мышление, творчество и самостоятельность.</w:t>
      </w:r>
    </w:p>
    <w:p>
      <w:pPr>
        <w:pStyle w:val="2"/>
        <w:spacing w:lineRule="auto" w:line="360"/>
        <w:ind w:left="142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Цели изучения учебного предмета «Адаптивная физкультура»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Целью программы занятий по адаптивной физической культуре в 7 классе является повышение двигательной активности детей и обучение использованию полученных навыков в повседневной жизни.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Задачи программы: формирование и совершенствование основных и прикладных двигательных навыков; умения  ходить на лыжах, играть в спортивные игры; укрепление и сохранение здоровья детей, профилактика болезней и возникновения вторичных заболеваний.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Внесённые изменения Трудности, испытываемые детьми с РАС (вариант 8.2) при изучении предмета «Адаптивная физкультура»обусловили необходимость внесения некоторых изменений в программу: выделено дополнительное время для изучения наиболее важных вопросов, отдельные темы упрощены: «Лыжная подготовка», уделяется больше часов на повторение пройденного материала, отработку навыков по ряду тем.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Место и роль учебного предмета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Программа строится так, чтобы дать обучающимся представления о значении физической культуры в их личностном становлении. Предмет «Адаптивная физкультура» изучается на ступени основного общего образования в качестве обязательного предмета в 1–9 классах. В 7 классе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отведено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 68 часов (34 недели по 2 часа).</w:t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  <w:bookmarkEnd w:id="0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Планируемые результаты освоения учебного предмета «Физическая культура»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потребностей- достижения личностно значимых результатов в физическом совершенстве.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области физической культуры: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умение максимально проявлять физические способности (качества) при выполнении тестовых упражнений по физической культуре.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Метапредметные результаты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учебного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 области физической культуры: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владение способами организации и проведения разнообразных форм занятий физической культурой, их планирования и содержательного наполнения; 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 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Предметные результаты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области физической культуры: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Выпускник научится: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акробатические комбинации из числа хорошо освоенных упражнений;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гимнастические комбинации на спортивных снарядах из числа хорошо освоенных упражнений; - выполнять легкоатлетические упражнения в беге и в прыжках (в длину и высоту);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спуски и торможения на лыжах с пологого склона; - выполнять основные технические действия и приемы игры в футбол, волейбол, баскетбол в условиях учебной и игровой деятельности;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тестовые упражнения для оценки уровня индивидуального развития основных физических качеств.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проводить восстановительные мероприятия с использованием банных процедур и сеансов оздоровительного массажа;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осуществлять судейство по одному из осваиваемых видов спорта;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выполнять тестовые нормативы Всероссийского физкультурно-спортивного комплекса «Готов к труду и обороне».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>
      <w:pPr>
        <w:pStyle w:val="Normal"/>
        <w:tabs>
          <w:tab w:val="left" w:pos="3915" w:leader="none"/>
        </w:tabs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подготовка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Построения и перестроения. </w:t>
      </w:r>
      <w:r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ринятие исходного положения для построения и перестроения: основная стойка, стойка «ноги на ширине плеч». Построение в колонну по одному, в одну шеренгу, перестроение из шеренги в круг. Размыкание на вытянутые руки в стороны, на вытянутые руки вперед. Повороты на месте в разные стороны. Ходьба в колонне по одному, по двое. Бег </w:t>
      </w:r>
      <w:r>
        <w:rPr>
          <w:rFonts w:ascii="Times New Roman" w:hAnsi="Times New Roman"/>
          <w:spacing w:val="-2"/>
          <w:sz w:val="28"/>
          <w:szCs w:val="28"/>
        </w:rPr>
        <w:t xml:space="preserve">в колонне.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Общеразвивающие и корригирующие упражнения.</w:t>
      </w:r>
      <w:r>
        <w:rPr>
          <w:rFonts w:ascii="Times New Roman" w:hAnsi="Times New Roman"/>
          <w:iCs/>
          <w:sz w:val="28"/>
          <w:szCs w:val="28"/>
        </w:rPr>
        <w:t xml:space="preserve"> Дыхательные упражнения: </w:t>
      </w:r>
      <w:r>
        <w:rPr>
          <w:rFonts w:ascii="Times New Roman" w:hAnsi="Times New Roman"/>
          <w:spacing w:val="-2"/>
          <w:sz w:val="28"/>
          <w:szCs w:val="28"/>
        </w:rPr>
        <w:t>произвольный вдох (выдох) через рот (нос), произвольный вдох через нос (рот), выдох через рот</w:t>
      </w:r>
      <w:r>
        <w:rPr>
          <w:rFonts w:ascii="Times New Roman" w:hAnsi="Times New Roman"/>
          <w:spacing w:val="-10"/>
          <w:sz w:val="28"/>
          <w:szCs w:val="28"/>
        </w:rPr>
        <w:t xml:space="preserve">(нос). </w:t>
      </w:r>
      <w:r>
        <w:rPr>
          <w:rFonts w:ascii="Times New Roman" w:hAnsi="Times New Roman"/>
          <w:sz w:val="28"/>
          <w:szCs w:val="28"/>
        </w:rPr>
        <w:t xml:space="preserve">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 Сгибание пальцев в кулак на одной руке с одновременным разгибанием на другой руке. 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руговые движения кистью. Сгибание фаланг пальцев. Одновременные (поочередные) движения руками </w:t>
      </w:r>
      <w:r>
        <w:rPr>
          <w:rFonts w:ascii="Times New Roman" w:hAnsi="Times New Roman"/>
          <w:spacing w:val="-3"/>
          <w:sz w:val="28"/>
          <w:szCs w:val="28"/>
        </w:rPr>
        <w:t>в исхо</w:t>
      </w:r>
      <w:r>
        <w:rPr>
          <w:rFonts w:ascii="Times New Roman" w:hAnsi="Times New Roman"/>
          <w:spacing w:val="-1"/>
          <w:sz w:val="28"/>
          <w:szCs w:val="28"/>
        </w:rPr>
        <w:t xml:space="preserve">дных положениях «стоя», «сидя», «лежа» (на боку, на </w:t>
      </w:r>
      <w:r>
        <w:rPr>
          <w:rFonts w:ascii="Times New Roman" w:hAnsi="Times New Roman"/>
          <w:spacing w:val="-3"/>
          <w:sz w:val="28"/>
          <w:szCs w:val="28"/>
        </w:rPr>
        <w:t xml:space="preserve">спине, на животе): вперед, назад, в стороны, вверх, вниз, круговые движения. </w:t>
      </w:r>
      <w:r>
        <w:rPr>
          <w:rFonts w:ascii="Times New Roman" w:hAnsi="Times New Roman"/>
          <w:sz w:val="28"/>
          <w:szCs w:val="28"/>
        </w:rPr>
        <w:t xml:space="preserve">Круговые движения руками в исходном положении «руки к плечам». Движения головой: наклоны вперед (назад, в стороны). Поднимание головы в положении «лежа на животе». Повороты туловища вправо (влево). Круговые движения прямыми руками вперед (назад).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с высоким подниманием колен. Хлопки в ладони под поднятой прямой ногой. Движения стопами: поднимание, опускание, наклоны, круговые движения. 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риседание. Ползание на четвереньках. Поочередные (одновременные) движения ногами: поднимание (отведение) прямых (согнутых) ног, круговые движения. Переход из положения «лежа» в положение «сидя» (из положения «сидя» в положение «лежа»). Ходьба по доске, лежащей на полу. Ходьба по гимнастической скамейке: широкой (узкой) поверхности гимнастической скамейки, ровной (наклонной) поверхности гимнастической скамейки, движущейся поверхности, с предметами (препятствиями).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Прыжки на двух ногах (с одной ноги на другую). Стойка у вертикальной плоскости в правильной осанке. Движение руками и ногами, стоя у вертикальной плоскости: отведение рук в стороны, поднимание вверх и возвращение в исходноеположение.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и бег</w:t>
      </w:r>
      <w:r>
        <w:rPr>
          <w:rFonts w:ascii="Times New Roman" w:hAnsi="Times New Roman"/>
          <w:sz w:val="28"/>
          <w:szCs w:val="28"/>
        </w:rPr>
        <w:t>. Ходьба с удержанием рук за спиной (на поясе, в стороны). Движения руками при ходьбе</w:t>
      </w:r>
      <w:r>
        <w:rPr>
          <w:rFonts w:ascii="Times New Roman" w:hAnsi="Times New Roman"/>
          <w:spacing w:val="-6"/>
          <w:sz w:val="28"/>
          <w:szCs w:val="28"/>
        </w:rPr>
        <w:t xml:space="preserve">: взмахи, вращения, отведение рук назад, в стороны, подъем вверх. Ходьба </w:t>
      </w:r>
      <w:r>
        <w:rPr>
          <w:rFonts w:ascii="Times New Roman" w:hAnsi="Times New Roman"/>
          <w:sz w:val="28"/>
          <w:szCs w:val="28"/>
        </w:rPr>
        <w:t xml:space="preserve">ровным шагом, на носках, пятках, приставным шагом, широким шагом. </w:t>
      </w:r>
      <w:r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одьба в умеренном (медленном, быстром) темпе. Ходьба с изменением темпа, направления движения. </w:t>
      </w:r>
      <w:r>
        <w:rPr>
          <w:rFonts w:ascii="Times New Roman" w:hAnsi="Times New Roman"/>
          <w:spacing w:val="-10"/>
          <w:sz w:val="28"/>
          <w:szCs w:val="28"/>
        </w:rPr>
        <w:t>Бег</w:t>
      </w:r>
      <w:r>
        <w:rPr>
          <w:rFonts w:ascii="Times New Roman" w:hAnsi="Times New Roman"/>
          <w:sz w:val="28"/>
          <w:szCs w:val="28"/>
        </w:rPr>
        <w:t xml:space="preserve"> в умеренном (медленном, быстром) темпе. Бег с изменением темпа и направления движения. Преодоление препятствий при ходьбе (беге). Бег с высоким подниманием бедра.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Прыжки.</w:t>
      </w:r>
      <w:r>
        <w:rPr>
          <w:rFonts w:ascii="Times New Roman" w:hAnsi="Times New Roman"/>
          <w:sz w:val="28"/>
          <w:szCs w:val="28"/>
        </w:rPr>
        <w:t xml:space="preserve"> Прыжки на двух ногах на месте (с поворотами), с продвижением вперед. Прыжки на одной ноге на месте. Перепрыгивание с одной ноги на другую на месте. 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Ползание, подлезание. </w:t>
      </w:r>
      <w:r>
        <w:rPr>
          <w:rFonts w:ascii="Times New Roman" w:hAnsi="Times New Roman"/>
          <w:spacing w:val="-10"/>
          <w:sz w:val="28"/>
          <w:szCs w:val="28"/>
        </w:rPr>
        <w:t xml:space="preserve">Ползание на животе, на четвереньках. Подлезание под препятствия на животе, на четвереньках.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Передача предметов.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-10"/>
          <w:sz w:val="28"/>
          <w:szCs w:val="28"/>
        </w:rPr>
        <w:t>ередача предметов</w:t>
      </w:r>
      <w:r>
        <w:rPr>
          <w:rFonts w:ascii="Times New Roman" w:hAnsi="Times New Roman"/>
          <w:sz w:val="28"/>
          <w:szCs w:val="28"/>
        </w:rPr>
        <w:t xml:space="preserve"> в шеренге (по кругу).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Коррекционные подвижные игры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  <w:sz w:val="28"/>
          <w:szCs w:val="28"/>
        </w:rPr>
        <w:t xml:space="preserve">Подвижные игры. </w:t>
      </w:r>
      <w:r>
        <w:rPr>
          <w:rFonts w:cs="Times New Roman" w:ascii="Times New Roman" w:hAnsi="Times New Roman"/>
          <w:sz w:val="25"/>
          <w:szCs w:val="25"/>
        </w:rPr>
        <w:t xml:space="preserve">Построение в одну шеренгу «Мы едем на поезде», построение в колонну по два «Найди узкую/ широкую дорожку», </w:t>
      </w:r>
      <w:r>
        <w:rPr>
          <w:rFonts w:ascii="Times New Roman" w:hAnsi="Times New Roman"/>
          <w:sz w:val="28"/>
          <w:szCs w:val="28"/>
        </w:rPr>
        <w:t xml:space="preserve">бег и соблюдение правил игры </w:t>
      </w:r>
      <w:r>
        <w:rPr>
          <w:rFonts w:cs="Times New Roman" w:ascii="Times New Roman" w:hAnsi="Times New Roman"/>
          <w:sz w:val="25"/>
          <w:szCs w:val="25"/>
        </w:rPr>
        <w:t xml:space="preserve">«Догоните меня», </w:t>
      </w:r>
      <w:r>
        <w:rPr>
          <w:rFonts w:cs="Times New Roman" w:ascii="Times New Roman" w:hAnsi="Times New Roman"/>
          <w:color w:val="000000"/>
          <w:sz w:val="25"/>
          <w:szCs w:val="25"/>
        </w:rPr>
        <w:t xml:space="preserve">«Самый внимательный», полуприседания и приседания </w:t>
      </w:r>
      <w:r>
        <w:rPr>
          <w:rFonts w:cs="Times New Roman" w:ascii="Times New Roman" w:hAnsi="Times New Roman"/>
          <w:sz w:val="25"/>
          <w:szCs w:val="25"/>
        </w:rPr>
        <w:t>«Шалтай-болтай», прыжки «Кто выше», «Перепрыгнем ручеек», построение в круг «Раздувайся пузырь, раздувайся большой», передача предметов «Передай мяч по заданию», «Брось мяч в корзину», метание «Кто дальше», «Забрось кольцо», равновесие «Великаны и гномы», ходьба и бег «Море волнуется», прокатывание мяча «Не задень».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>Критерии и нормы оценки знаний обучающихся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Обучающиеся оцениваются на уроках «Адаптивная  физическая культура» на оценку – 5 (отлично), в зависимости от следующих конкретных условий.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1)</w:t>
        <w:tab/>
        <w:t>Имеет с собой спортивную форму в полном соответствии с погодными условиями, видом спортивного занятия или урока.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2)</w:t>
        <w:tab/>
        <w:t>Выполняет все требования техники безопасности и правила поведения в спортивных залах и на стадионе. Соблюдает гигиенические правила и технику безопасности при выполнении спортивных упражнений.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3)</w:t>
        <w:tab/>
        <w:t>Обучающийся, имеющий выраженные отклонения в состоянии здоровья, стойко мотивирован к занятиям физическими упражнениями. Есть существенные положительные изменения в физических возможностях обучающегося. Занимается самостоятельно в спортивной секции школы, спортивной школе города, имеет спортивные разряды или спортивные успехи на соревнованиях любого ранга.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4)</w:t>
        <w:tab/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нормативы по физической культуре в соответствии с возрастом и программой.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5)</w:t>
        <w:tab/>
        <w:t>Выполняет все теоретические или иные задания учителя, овладел доступными навыками самостоятельных занятий оздоровительной, или корригирующей гимнастикой, владеет необходимыми навыками, теоретическими и практическими знаниями в области физической культуры, оказывает посильную помощь в судействе или организации урока.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Обучающиеся оцениваются на уроках «Адаптивная  физическая культура» на оценку – 4 (хорошо), в зависимости от следующих конкретных условий.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1)</w:t>
        <w:tab/>
        <w:t xml:space="preserve">Имеет с собой спортивную форму в полном соответствии с погодными условиями, видом спортивного занятия или урока.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2)</w:t>
        <w:tab/>
        <w:t>Выполняет все требования техники безопасности и правила поведения в спортивных залах и на стадионе. Соблюдает гигиенические требования и технику безопасности при выполнении спортивных упражнений.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3)</w:t>
        <w:tab/>
        <w:t>Обучающийся, имеющий выраженные отклонения в состоянии здоровья, мотивирован к занятиям физическими упражнениями. Есть положительные изменения в физических возможностях обучающегося.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4)</w:t>
        <w:tab/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нормативов по физической культуре в соответствии с возрастом и программой.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5)</w:t>
        <w:tab/>
        <w:t>Выполняет теоретические или иные задания учителя, овладел доступными навыками самостоятельных занятий оздоровительной или корригирующей гимнастикой, владеет необходимыми теоретическими и практическими знаниями в области физической культуры.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Учащиеся оцениваются на уроках «Адаптивная физическая культура» на оценку – 3 (удовлетворительно), в зависимости от следующих конкретных условий.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1)</w:t>
        <w:tab/>
        <w:t xml:space="preserve">Имеет с собой спортивную форму не в полном соответствии с погодными условиями, видом спортивного занятия или урока.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2)</w:t>
        <w:tab/>
        <w:t>Выполняет не все требования техники безопасности и правил поведения в спортивных залах и на стадионе. Соблюдает гигиенические требования при выполнении спортивных упражнений не в полном объеме.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3)</w:t>
        <w:tab/>
        <w:t>Продемонстрировал несущественные сдвиги в формировании навыков, умений и в развитии физических или морально-волевых качеств в течение полугодия.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4)</w:t>
        <w:tab/>
        <w:t>Частично владеет навыками самостоятельных занятий оздоровительной или корригирующей гимнастикой, необходимыми теоретическими и практическими знаниями в области физической культуры.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Оценка - 2 (неудовлетворительно), в зависимости от следующих конкретных условий: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1)</w:t>
        <w:tab/>
        <w:t xml:space="preserve">Не имеет с собой спортивной формы в соответствии с погодными условиями, видом спортивного занятия или урока.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2)</w:t>
        <w:tab/>
        <w:t>Не выполняет требования техники безопасности на уроках физической культуры.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3)</w:t>
        <w:tab/>
        <w:t xml:space="preserve">Не демонстрирует динамики в развитии физических или морально-волевых качеств, не мотивирован к занятиям физическими упражнениями.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4)</w:t>
        <w:tab/>
        <w:t>Не выполняет теоретические или иные задания учителя, не овладел необходимыми теоретическими и практическими знаниями в области физической культуры.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Style w:val="a9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1"/>
        <w:gridCol w:w="7033"/>
        <w:gridCol w:w="1496"/>
        <w:gridCol w:w="3"/>
      </w:tblGrid>
      <w:tr>
        <w:trPr>
          <w:trHeight w:val="276" w:hRule="atLeast"/>
        </w:trPr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учебной недели</w:t>
            </w:r>
          </w:p>
        </w:tc>
        <w:tc>
          <w:tcPr>
            <w:tcW w:w="70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I-VII</w:t>
            </w:r>
          </w:p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Техника безопасности и правила поведения на занятиях.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Одежда и обувь для занятий.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tabs>
                <w:tab w:val="left" w:pos="329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Построение в одну шеренгу.</w:t>
              <w:tab/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tabs>
                <w:tab w:val="left" w:pos="329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Повороты туловища на месте вправо (влево) по ориентирам.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Построение в колонну по одному.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«Мы едем на поезде».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Построение в колонну по два.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игра«Найди узкую/ широкую дорожку».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Ходьба за педагогом.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Ходьба друг за другом в медленном и быстром темпе, в заданном направлении.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Бег за педагогом.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«Догоните меня».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Бег друг за другом в медленном и быстром темпе,  в заданном направлении.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Подвижная игра «Самый внимательный».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Поднимание рук (вверх, в стороны, вперед…).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Сгибание и разгибание рук.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Сгибание и разгибание пальцев в кулак. 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Поочерёдное сгибание пальцев одной руки в кулак и разгибание пальцев другой руки.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Наклоны и повороты головы.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Наклоны и повороты туловища.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Полуприседания и приседания.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«Шалтай-болтай».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Прыжки на двух ногах на месте.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«Кто выше».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Прыжки на двух ногах с  места с продвижением вперед.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«Вышибалы».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Препятствия и их преодоление.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«Перепрыгнем ручеек».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Ползание на четвереньках.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Подлезание под веревочку.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Подвижная игра с разнообразными движениями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«По ровненькой дорожке…».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«Бег цепочкой».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Построение в круг.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>
          <w:trHeight w:val="581" w:hRule="atLeast"/>
        </w:trPr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«Раздувайся пузырь, раздувайся большой».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Разнообразие спортивного инвентаря.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Передача предметов по кругу.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Передача  мяча по кругу. 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«Передай мяч по заданию».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Прокатывание мяча друг другу.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«Прокати мяч».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Бросание мяча двумя руками.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Ловля мяча двумя руками.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Метание малого мяча в цель.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Игра с мячом «Брось мяч в корзину».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 xml:space="preserve">Метание малого мяча на дальность. </w:t>
            </w:r>
            <w:r>
              <w:rPr>
                <w:rFonts w:cs="Times New Roman" w:ascii="Times New Roman" w:hAnsi="Times New Roman"/>
                <w:sz w:val="25"/>
                <w:szCs w:val="25"/>
              </w:rPr>
              <w:t>Игра «Кто дальше».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Игра с кольцебросом «Забрось кольцо».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Прыжки из обруча в обруч на двух ногах.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Лазанье через обруч.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Упражнения в равновесии. Ходьба по прямой линии с мешочком на голове.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«Веселое путешествие» по массажной дорожке.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Упражнения в равновесии. Ходьба между предметами «змейкой» с мешочком на голове.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«Великаны и гномы».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Ходьба и бег с остановкой по сигналу.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«Море волнуется раз…».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Ходьба в колонне по одному с упражнениями для рук (на поясе, за голову…).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Игра на развитие глазомера и внимания «Сбей кегли».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Ходьба по кругу разным шагом (простым, широким, приставным…)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Прокатывание мяча между предметами.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Игра на развитие внимания «Не задень».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>
          <w:trHeight w:val="317" w:hRule="atLeast"/>
        </w:trPr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Ходьба по кругу (вперед, боком, задом-наперед).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«Кто быстрее до флажка».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Бег «змейкой» между предметами.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Прыжки на двух ногах между предметами.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Ползание на четвереньках между предметами.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Подвижная игра «Кто больше соберет предметов».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5"/>
                <w:szCs w:val="25"/>
                <w:lang w:eastAsia="ru-RU"/>
              </w:rPr>
              <w:t>Выполнение ритмических движений по подражанию.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5"/>
                <w:szCs w:val="25"/>
                <w:lang w:eastAsia="ru-RU"/>
              </w:rPr>
              <w:t>Выполнение ритмических движений, изменяя темп.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7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Веселые старты.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81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ИТОГО</w:t>
            </w:r>
          </w:p>
        </w:tc>
        <w:tc>
          <w:tcPr>
            <w:tcW w:w="14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/>
                <w:sz w:val="25"/>
                <w:szCs w:val="25"/>
              </w:rPr>
              <w:t>68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tabs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Материально-техническое обеспечение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993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дидактический материал: изображения (картинки, фото, тематические презентации) спортивного инвентаря, выполнения физических упражнений;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993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спортивный инвентарь: маты, резиновые мячи разного диаметра, обручи, кегли, мягкие модули различных форм, гимнастические коврики, корзины, массажные мячи, предметы ориентиры.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Литература</w:t>
      </w:r>
    </w:p>
    <w:p>
      <w:pPr>
        <w:pStyle w:val="Normal"/>
        <w:tabs>
          <w:tab w:val="left" w:pos="142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Частные методики адаптивной физической культуры: Учебное пособие /Под ред. Л. В. Шапковой. — М.: Советский спорт, 2003.-464 с.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Обучение детей с выраженным недоразвитием интеллекта: программно-методические материалы / под ред. И.М. Бгажноковой. — М. : Гуманитар, изд. центр ВЛАДОС, 2007. — 181 с. — (Коррекционная педагогика).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Гимнастика. Учебник для техникумов физической культу- ры. Под редакцией М. Л. Украна и А. М. Шлемина. М., «Физ-культура и спорт», 1977. 422 с. с ил.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Методика учебно-воспитательной работы в центре коррекционно-развивающего обучения и реабилитации: Учеб.-метод.пособие/ М. Вентланд, С.Е. Гайдукевич, Т.В. Горудко и др.; Науч. ред.С.Е. Гайдукевич. – Мн.: БГПУ, 2009. – 276 с., ил.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Программы специальных (коррекционных) образовательных учреждений VIII вида: Подготовительный, 1—4 классы / Под редакцией доктора педагогических наук В.В. Воронковой; 7-е издание.  Москва «Просвещение».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Баряева Л. Б., Гаврилушкина О. П., Зарин А. П., Соколова Н. Д. П78 Программа воспитания и обучения дошкольников с интеллектуальной недостаточностью.— СПб.: Издательство «СОЮЗ», 2003. — 320 с. — (Коррекционная педагогика).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Программы специальных (коррекционных) образовательных учреждений VIII вида: 5-9 кл.: В 2 сб. / Под ред. В.В. Воронковой. — М.: Гуманитар, изд. центр ВЛАД ОС, 2011. — Сб. 1. — 224 с.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Реабилитация детей с нарушениями функций опорно-двигательного аппарата средствами физической культуры. // Физическая реабилитация детей с нарушениями функций опорно-двигательного аппарата / Под ред. Н.А.Гросс.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9.Евсеев С. П.Теория и организация адаптивной физической культуры: учебник / С. П. Евсеев. - М.: Спорт, 2016. - 616 с .: ил.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10.Обучение и воспитание детей в условиях центра коррекционно-развивающего обучения и реабилитации: Пособие для педагогови родителей / С.Е. Гайдукевич, В. Гайслер, Ф. Готан и др..; Науч.ред. С.Е. Гайдукевич. 2-е изд. - Мн.: УО «БГПУ им. М. Танка», 2008.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- 144 с.: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Ростомашвили Л.Н. Педагогические технологии в адаптивном физическом воспитании детей младшего школьного возраста со сложными нарушениями развития : учеб.пособие /Л. Н. Ростомашвили.– АВТОРЕФЕРАТдиссертации на соискание ученой степенидоктора педагогических наукСанкт-Петербург2014М.: Советский спорт, 2009. – 224с.</w:t>
      </w:r>
    </w:p>
    <w:sectPr>
      <w:footerReference w:type="default" r:id="rId3"/>
      <w:type w:val="nextPage"/>
      <w:pgSz w:w="11906" w:h="16838"/>
      <w:pgMar w:left="1701" w:right="850" w:header="0" w:top="709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MS Reference Sans Serif">
    <w:charset w:val="01"/>
    <w:family w:val="swiss"/>
    <w:pitch w:val="default"/>
  </w:font>
  <w:font w:name="PT Sans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Times New Roman CYR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63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ind w:left="142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qFormat/>
    <w:pPr>
      <w:ind w:left="367" w:hanging="0"/>
      <w:outlineLvl w:val="1"/>
    </w:pPr>
    <w:rPr>
      <w:b/>
      <w:bCs/>
    </w:rPr>
  </w:style>
  <w:style w:type="paragraph" w:styleId="3">
    <w:name w:val="Heading 3"/>
    <w:basedOn w:val="Normal"/>
    <w:link w:val="30"/>
    <w:uiPriority w:val="9"/>
    <w:unhideWhenUsed/>
    <w:qFormat/>
    <w:rsid w:val="00aa63ec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aa63ec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521258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521258"/>
    <w:rPr/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5788d"/>
    <w:rPr>
      <w:rFonts w:ascii="Tahoma" w:hAnsi="Tahoma" w:cs="Tahoma"/>
      <w:sz w:val="16"/>
      <w:szCs w:val="16"/>
    </w:rPr>
  </w:style>
  <w:style w:type="character" w:styleId="11" w:customStyle="1">
    <w:name w:val="Основной текст Знак1"/>
    <w:basedOn w:val="DefaultParagraphFont"/>
    <w:link w:val="aa"/>
    <w:uiPriority w:val="99"/>
    <w:qFormat/>
    <w:locked/>
    <w:rsid w:val="004b0bb7"/>
    <w:rPr>
      <w:rFonts w:ascii="Times New Roman" w:hAnsi="Times New Roman" w:cs="Times New Roman"/>
      <w:sz w:val="27"/>
      <w:szCs w:val="27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4b0bb7"/>
    <w:rPr/>
  </w:style>
  <w:style w:type="character" w:styleId="0pt" w:customStyle="1">
    <w:name w:val="Основной текст + Интервал 0 pt"/>
    <w:basedOn w:val="11"/>
    <w:uiPriority w:val="99"/>
    <w:qFormat/>
    <w:rsid w:val="004b0bb7"/>
    <w:rPr>
      <w:rFonts w:ascii="MS Reference Sans Serif" w:hAnsi="MS Reference Sans Serif" w:cs="MS Reference Sans Serif"/>
      <w:spacing w:val="-10"/>
      <w:sz w:val="18"/>
      <w:szCs w:val="18"/>
      <w:shd w:fill="FFFFFF" w:val="clear"/>
    </w:rPr>
  </w:style>
  <w:style w:type="character" w:styleId="TimesNewRoman" w:customStyle="1">
    <w:name w:val="Основной текст + Times New Roman"/>
    <w:basedOn w:val="11"/>
    <w:uiPriority w:val="99"/>
    <w:qFormat/>
    <w:rsid w:val="004b0bb7"/>
    <w:rPr>
      <w:rFonts w:ascii="Times New Roman" w:hAnsi="Times New Roman" w:cs="Times New Roman"/>
      <w:spacing w:val="0"/>
      <w:sz w:val="21"/>
      <w:szCs w:val="21"/>
      <w:shd w:fill="FFFFFF" w:val="clear"/>
    </w:rPr>
  </w:style>
  <w:style w:type="character" w:styleId="32" w:customStyle="1">
    <w:name w:val="Основной текст (3)_"/>
    <w:basedOn w:val="DefaultParagraphFont"/>
    <w:link w:val="32"/>
    <w:uiPriority w:val="99"/>
    <w:qFormat/>
    <w:rsid w:val="004b0bb7"/>
    <w:rPr>
      <w:rFonts w:ascii="Times New Roman" w:hAnsi="Times New Roman" w:cs="Times New Roman"/>
      <w:sz w:val="21"/>
      <w:szCs w:val="21"/>
      <w:shd w:fill="FFFFFF" w:val="clear"/>
    </w:rPr>
  </w:style>
  <w:style w:type="character" w:styleId="21" w:customStyle="1">
    <w:name w:val="Заголовок №2_"/>
    <w:basedOn w:val="DefaultParagraphFont"/>
    <w:link w:val="20"/>
    <w:uiPriority w:val="99"/>
    <w:qFormat/>
    <w:rsid w:val="004b0bb7"/>
    <w:rPr>
      <w:rFonts w:ascii="Times New Roman" w:hAnsi="Times New Roman" w:cs="Times New Roman"/>
      <w:sz w:val="21"/>
      <w:szCs w:val="21"/>
      <w:shd w:fill="FFFFFF" w:val="clear"/>
    </w:rPr>
  </w:style>
  <w:style w:type="character" w:styleId="12" w:customStyle="1">
    <w:name w:val="Заголовок №1_"/>
    <w:basedOn w:val="DefaultParagraphFont"/>
    <w:link w:val="11"/>
    <w:uiPriority w:val="99"/>
    <w:qFormat/>
    <w:locked/>
    <w:rsid w:val="004b0bb7"/>
    <w:rPr>
      <w:rFonts w:ascii="Times New Roman" w:hAnsi="Times New Roman" w:cs="Times New Roman"/>
      <w:sz w:val="27"/>
      <w:szCs w:val="27"/>
      <w:shd w:fill="FFFFFF" w:val="clear"/>
    </w:rPr>
  </w:style>
  <w:style w:type="character" w:styleId="6" w:customStyle="1">
    <w:name w:val="Основной текст (6)_"/>
    <w:basedOn w:val="DefaultParagraphFont"/>
    <w:link w:val="60"/>
    <w:uiPriority w:val="99"/>
    <w:qFormat/>
    <w:locked/>
    <w:rsid w:val="004b0bb7"/>
    <w:rPr>
      <w:rFonts w:ascii="Times New Roman" w:hAnsi="Times New Roman" w:cs="Times New Roman"/>
      <w:sz w:val="27"/>
      <w:szCs w:val="27"/>
      <w:shd w:fill="FFFFFF" w:val="clear"/>
    </w:rPr>
  </w:style>
  <w:style w:type="character" w:styleId="13" w:customStyle="1">
    <w:name w:val="Основной текст + Полужирный1"/>
    <w:basedOn w:val="11"/>
    <w:uiPriority w:val="99"/>
    <w:qFormat/>
    <w:rsid w:val="004b0bb7"/>
    <w:rPr>
      <w:rFonts w:ascii="Times New Roman" w:hAnsi="Times New Roman" w:cs="Times New Roman"/>
      <w:sz w:val="27"/>
      <w:szCs w:val="27"/>
      <w:shd w:fill="FFFFFF" w:val="clear"/>
    </w:rPr>
  </w:style>
  <w:style w:type="character" w:styleId="121" w:customStyle="1">
    <w:name w:val="Основной текст (12)_"/>
    <w:basedOn w:val="DefaultParagraphFont"/>
    <w:link w:val="121"/>
    <w:uiPriority w:val="99"/>
    <w:qFormat/>
    <w:locked/>
    <w:rsid w:val="004b0bb7"/>
    <w:rPr>
      <w:rFonts w:ascii="Times New Roman" w:hAnsi="Times New Roman" w:cs="Times New Roman"/>
      <w:i/>
      <w:iCs/>
      <w:sz w:val="27"/>
      <w:szCs w:val="27"/>
      <w:shd w:fill="FFFFFF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14">
    <w:name w:val="ListLabel 14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15">
    <w:name w:val="ListLabel 15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16">
    <w:name w:val="ListLabel 16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17">
    <w:name w:val="ListLabel 17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18">
    <w:name w:val="ListLabel 18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19">
    <w:name w:val="ListLabel 19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20">
    <w:name w:val="ListLabel 20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21">
    <w:name w:val="ListLabel 21"/>
    <w:qFormat/>
    <w:rPr>
      <w:rFonts w:cs="MS Reference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</w:rPr>
  </w:style>
  <w:style w:type="character" w:styleId="ListLabel22">
    <w:name w:val="ListLabel 22"/>
    <w:qFormat/>
    <w:rPr>
      <w:rFonts w:eastAsia="Calibri" w:cs="Times New Roman"/>
      <w:b w:val="false"/>
      <w:i w:val="false"/>
      <w:color w:val="auto"/>
      <w:sz w:val="28"/>
    </w:rPr>
  </w:style>
  <w:style w:type="character" w:styleId="ListLabel23">
    <w:name w:val="ListLabel 23"/>
    <w:qFormat/>
    <w:rPr>
      <w:rFonts w:eastAsia="Calibri"/>
      <w:color w:val="auto"/>
    </w:rPr>
  </w:style>
  <w:style w:type="character" w:styleId="ListLabel24">
    <w:name w:val="ListLabel 24"/>
    <w:qFormat/>
    <w:rPr>
      <w:rFonts w:ascii="Times New Roman" w:hAnsi="Times New Roman"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Times New Roman" w:hAnsi="Times New Roman"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link w:val="1"/>
    <w:uiPriority w:val="99"/>
    <w:rsid w:val="004b0bb7"/>
    <w:pPr>
      <w:shd w:val="clear" w:color="auto" w:fill="FFFFFF"/>
      <w:spacing w:lineRule="exact" w:line="370" w:before="0" w:after="300"/>
      <w:ind w:hanging="360"/>
    </w:pPr>
    <w:rPr>
      <w:rFonts w:ascii="Times New Roman" w:hAnsi="Times New Roman" w:cs="Times New Roman"/>
      <w:sz w:val="27"/>
      <w:szCs w:val="27"/>
    </w:rPr>
  </w:style>
  <w:style w:type="paragraph" w:styleId="Style17">
    <w:name w:val="List"/>
    <w:basedOn w:val="Style16"/>
    <w:pPr>
      <w:shd w:val="clear" w:fill="FFFFFF"/>
    </w:pPr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0">
    <w:name w:val="Header"/>
    <w:basedOn w:val="Normal"/>
    <w:link w:val="a4"/>
    <w:uiPriority w:val="99"/>
    <w:unhideWhenUsed/>
    <w:rsid w:val="0052125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52125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578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3" w:customStyle="1">
    <w:name w:val="Основной текст (3)"/>
    <w:basedOn w:val="Normal"/>
    <w:link w:val="31"/>
    <w:uiPriority w:val="99"/>
    <w:qFormat/>
    <w:rsid w:val="004b0bb7"/>
    <w:pPr>
      <w:shd w:val="clear" w:color="auto" w:fill="FFFFFF"/>
      <w:spacing w:lineRule="exact" w:line="197" w:before="0" w:after="0"/>
      <w:ind w:firstLine="320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styleId="22" w:customStyle="1">
    <w:name w:val="Заголовок №2"/>
    <w:basedOn w:val="Normal"/>
    <w:link w:val="2"/>
    <w:uiPriority w:val="99"/>
    <w:qFormat/>
    <w:rsid w:val="004b0bb7"/>
    <w:pPr>
      <w:shd w:val="clear" w:color="auto" w:fill="FFFFFF"/>
      <w:spacing w:lineRule="exact" w:line="197" w:before="0" w:after="0"/>
      <w:jc w:val="both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Standard" w:customStyle="1">
    <w:name w:val="Standard"/>
    <w:qFormat/>
    <w:rsid w:val="004b0b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4" w:customStyle="1">
    <w:name w:val="Заголовок №1"/>
    <w:basedOn w:val="Normal"/>
    <w:link w:val="10"/>
    <w:uiPriority w:val="99"/>
    <w:qFormat/>
    <w:rsid w:val="004b0bb7"/>
    <w:pPr>
      <w:shd w:val="clear" w:color="auto" w:fill="FFFFFF"/>
      <w:spacing w:lineRule="exact" w:line="370" w:before="0" w:after="4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61" w:customStyle="1">
    <w:name w:val="Основной текст (6)"/>
    <w:basedOn w:val="Normal"/>
    <w:link w:val="6"/>
    <w:uiPriority w:val="99"/>
    <w:qFormat/>
    <w:rsid w:val="004b0bb7"/>
    <w:pPr>
      <w:shd w:val="clear" w:color="auto" w:fill="FFFFFF"/>
      <w:spacing w:lineRule="atLeast" w:line="240" w:before="0" w:after="0"/>
    </w:pPr>
    <w:rPr>
      <w:rFonts w:ascii="Times New Roman" w:hAnsi="Times New Roman" w:cs="Times New Roman"/>
      <w:b/>
      <w:bCs/>
      <w:sz w:val="27"/>
      <w:szCs w:val="27"/>
    </w:rPr>
  </w:style>
  <w:style w:type="paragraph" w:styleId="122" w:customStyle="1">
    <w:name w:val="Основной текст (12)"/>
    <w:basedOn w:val="Normal"/>
    <w:link w:val="120"/>
    <w:uiPriority w:val="99"/>
    <w:qFormat/>
    <w:rsid w:val="004b0bb7"/>
    <w:pPr>
      <w:shd w:val="clear" w:color="auto" w:fill="FFFFFF"/>
      <w:spacing w:lineRule="atLeast" w:line="240" w:before="0" w:after="0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ce5216"/>
    <w:pPr>
      <w:spacing w:before="0" w:after="20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332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34E4-E93D-4505-926F-1163BC1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LibreOffice/6.0.5.2$Linux_X86_64 LibreOffice_project/00m0$Build-2</Application>
  <Pages>14</Pages>
  <Words>3105</Words>
  <Characters>21535</Characters>
  <CharactersWithSpaces>24519</CharactersWithSpaces>
  <Paragraphs>296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2019-11-18T05:43:00Z</dcterms:created>
  <dc:creator>алексей Булов</dc:creator>
  <dc:description/>
  <dc:language>ru-RU</dc:language>
  <cp:lastModifiedBy/>
  <cp:lastPrinted>2022-11-17T08:02:00Z</cp:lastPrinted>
  <dcterms:modified xsi:type="dcterms:W3CDTF">2024-09-03T12:38:39Z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