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7C" w:rsidRPr="00C113A4" w:rsidRDefault="00F9287C" w:rsidP="00F9287C">
      <w:pPr>
        <w:jc w:val="center"/>
        <w:rPr>
          <w:rFonts w:eastAsia="DejaVu Sans" w:cs="Droid Sans"/>
          <w:sz w:val="28"/>
          <w:szCs w:val="28"/>
        </w:rPr>
      </w:pPr>
      <w:r w:rsidRPr="00C113A4">
        <w:rPr>
          <w:rFonts w:eastAsia="DejaVu Sans" w:cs="Droid Sans"/>
          <w:sz w:val="28"/>
          <w:szCs w:val="28"/>
        </w:rPr>
        <w:t>«Организация отдыха детей в каникулярное время</w:t>
      </w:r>
      <w:r w:rsidRPr="00C113A4">
        <w:rPr>
          <w:rFonts w:eastAsia="DejaVu Sans" w:cs="Droid Sans"/>
          <w:sz w:val="24"/>
          <w:szCs w:val="24"/>
        </w:rPr>
        <w:t>»</w:t>
      </w:r>
    </w:p>
    <w:p w:rsidR="00F9287C" w:rsidRPr="00C113A4" w:rsidRDefault="00F9287C" w:rsidP="00F9287C">
      <w:pPr>
        <w:jc w:val="center"/>
        <w:rPr>
          <w:rFonts w:eastAsia="DejaVu Sans" w:cs="Droid Sans"/>
          <w:sz w:val="24"/>
          <w:szCs w:val="24"/>
        </w:rPr>
      </w:pPr>
    </w:p>
    <w:tbl>
      <w:tblPr>
        <w:tblW w:w="1032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948"/>
        <w:gridCol w:w="2260"/>
        <w:gridCol w:w="2260"/>
        <w:gridCol w:w="2260"/>
      </w:tblGrid>
      <w:tr w:rsidR="00F9287C" w:rsidRPr="00C113A4" w:rsidTr="00035835">
        <w:tc>
          <w:tcPr>
            <w:tcW w:w="597" w:type="dxa"/>
            <w:vMerge w:val="restart"/>
            <w:tcBorders>
              <w:right w:val="single" w:sz="4" w:space="0" w:color="000000"/>
            </w:tcBorders>
          </w:tcPr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 xml:space="preserve">Наименование ОМСУ: </w:t>
            </w:r>
          </w:p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</w:p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87C" w:rsidRDefault="00035835" w:rsidP="00504053">
            <w:pPr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Губахинский муниципальный округ</w:t>
            </w:r>
          </w:p>
          <w:p w:rsidR="00035835" w:rsidRPr="00C113A4" w:rsidRDefault="00035835" w:rsidP="00504053">
            <w:pPr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eastAsia="DejaVu Sans" w:cs="Droid Sans"/>
                <w:sz w:val="24"/>
                <w:szCs w:val="24"/>
              </w:rPr>
              <w:t>. Гремячинск</w:t>
            </w:r>
          </w:p>
        </w:tc>
      </w:tr>
      <w:tr w:rsidR="00F9287C" w:rsidRPr="00C113A4" w:rsidTr="00035835">
        <w:trPr>
          <w:trHeight w:val="276"/>
        </w:trPr>
        <w:tc>
          <w:tcPr>
            <w:tcW w:w="597" w:type="dxa"/>
            <w:vMerge/>
          </w:tcPr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tcBorders>
              <w:top w:val="single" w:sz="4" w:space="0" w:color="000000"/>
            </w:tcBorders>
          </w:tcPr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 xml:space="preserve">Категории детей, имеющих </w:t>
            </w:r>
            <w:r>
              <w:rPr>
                <w:rFonts w:eastAsia="DejaVu Sans" w:cs="Droid Sans"/>
                <w:sz w:val="24"/>
                <w:szCs w:val="24"/>
              </w:rPr>
              <w:t>право на предоставление услуги</w:t>
            </w:r>
            <w:r w:rsidRPr="00C113A4">
              <w:rPr>
                <w:rFonts w:eastAsia="DejaVu Sans" w:cs="Droid Sans"/>
                <w:sz w:val="24"/>
                <w:szCs w:val="24"/>
              </w:rPr>
              <w:t>: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</w:tcBorders>
          </w:tcPr>
          <w:p w:rsidR="00F9287C" w:rsidRPr="00C113A4" w:rsidRDefault="00F9287C" w:rsidP="00F9287C">
            <w:pPr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м/о, мн/д, дети военнослужащих СВО, одарённые дети, дети группы риска и СОП</w:t>
            </w:r>
            <w:r w:rsidR="007E59C6">
              <w:rPr>
                <w:rFonts w:eastAsia="DejaVu Sans" w:cs="Droid Sans"/>
                <w:sz w:val="24"/>
                <w:szCs w:val="24"/>
              </w:rPr>
              <w:t>, мн/д и м/о</w:t>
            </w:r>
          </w:p>
        </w:tc>
      </w:tr>
      <w:tr w:rsidR="00F9287C" w:rsidRPr="00C113A4" w:rsidTr="00035835">
        <w:trPr>
          <w:trHeight w:val="276"/>
        </w:trPr>
        <w:tc>
          <w:tcPr>
            <w:tcW w:w="597" w:type="dxa"/>
            <w:vMerge/>
          </w:tcPr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</w:p>
        </w:tc>
        <w:tc>
          <w:tcPr>
            <w:tcW w:w="2948" w:type="dxa"/>
          </w:tcPr>
          <w:p w:rsidR="00F9287C" w:rsidRPr="00C113A4" w:rsidRDefault="00F9287C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260" w:type="dxa"/>
          </w:tcPr>
          <w:p w:rsidR="00F9287C" w:rsidRPr="00C113A4" w:rsidRDefault="00F9287C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260" w:type="dxa"/>
          </w:tcPr>
          <w:p w:rsidR="00F9287C" w:rsidRPr="00C113A4" w:rsidRDefault="00F9287C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 xml:space="preserve">Фактический адрес организации </w:t>
            </w:r>
          </w:p>
          <w:p w:rsidR="00F9287C" w:rsidRPr="00C113A4" w:rsidRDefault="007E59C6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:rsidR="00F9287C" w:rsidRPr="00C113A4" w:rsidRDefault="00F9287C" w:rsidP="007E59C6">
            <w:pPr>
              <w:jc w:val="center"/>
              <w:rPr>
                <w:rFonts w:eastAsia="DejaVu Sans" w:cs="Droid Sans"/>
                <w:bCs/>
                <w:i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>Расписание</w:t>
            </w:r>
            <w:r w:rsidR="007E59C6">
              <w:rPr>
                <w:rFonts w:eastAsia="DejaVu Sans" w:cs="Droid Sans"/>
                <w:sz w:val="24"/>
                <w:szCs w:val="24"/>
              </w:rPr>
              <w:t xml:space="preserve"> периодов отдыха </w:t>
            </w:r>
          </w:p>
        </w:tc>
      </w:tr>
      <w:tr w:rsidR="00F9287C" w:rsidRPr="00C113A4" w:rsidTr="00035835">
        <w:tc>
          <w:tcPr>
            <w:tcW w:w="597" w:type="dxa"/>
          </w:tcPr>
          <w:p w:rsidR="00F9287C" w:rsidRPr="00C113A4" w:rsidRDefault="00F9287C" w:rsidP="00504053">
            <w:pPr>
              <w:rPr>
                <w:rFonts w:eastAsia="DejaVu Sans" w:cs="Droid Sans"/>
                <w:sz w:val="24"/>
                <w:szCs w:val="24"/>
              </w:rPr>
            </w:pPr>
            <w:r w:rsidRPr="00C113A4">
              <w:rPr>
                <w:rFonts w:eastAsia="DejaVu Sans" w:cs="Droid Sans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F9287C" w:rsidRDefault="00035835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20 с углубленным изучением отдельных предметов»</w:t>
            </w:r>
          </w:p>
          <w:p w:rsidR="00035835" w:rsidRDefault="00035835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 xml:space="preserve">(на базе </w:t>
            </w:r>
          </w:p>
          <w:p w:rsidR="00035835" w:rsidRPr="00C113A4" w:rsidRDefault="00035835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МБОУ «СОШ № 3»)</w:t>
            </w:r>
          </w:p>
        </w:tc>
        <w:tc>
          <w:tcPr>
            <w:tcW w:w="2260" w:type="dxa"/>
          </w:tcPr>
          <w:p w:rsidR="00035835" w:rsidRDefault="00035835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 xml:space="preserve">МАОУ «СОШ </w:t>
            </w:r>
          </w:p>
          <w:p w:rsidR="00F9287C" w:rsidRDefault="00035835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№ 20 с УИОП»</w:t>
            </w:r>
          </w:p>
          <w:p w:rsidR="00035835" w:rsidRDefault="00035835" w:rsidP="00504053">
            <w:pPr>
              <w:jc w:val="center"/>
              <w:rPr>
                <w:rFonts w:eastAsia="DejaVu Sans" w:cs="Droid Sans"/>
                <w:sz w:val="24"/>
                <w:szCs w:val="24"/>
              </w:rPr>
            </w:pPr>
          </w:p>
          <w:p w:rsidR="00035835" w:rsidRDefault="00035835" w:rsidP="00035835">
            <w:pPr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 xml:space="preserve">(на базе </w:t>
            </w:r>
          </w:p>
          <w:p w:rsidR="00035835" w:rsidRDefault="00035835" w:rsidP="00035835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 xml:space="preserve">МБОУ </w:t>
            </w:r>
          </w:p>
          <w:p w:rsidR="00035835" w:rsidRPr="00C113A4" w:rsidRDefault="00035835" w:rsidP="00035835">
            <w:pPr>
              <w:jc w:val="center"/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«СОШ № 3»)</w:t>
            </w:r>
          </w:p>
        </w:tc>
        <w:tc>
          <w:tcPr>
            <w:tcW w:w="2260" w:type="dxa"/>
          </w:tcPr>
          <w:p w:rsidR="007E59C6" w:rsidRDefault="00F9287C" w:rsidP="00F9287C">
            <w:pPr>
              <w:tabs>
                <w:tab w:val="left" w:pos="284"/>
              </w:tabs>
              <w:rPr>
                <w:rFonts w:eastAsia="DejaVu Sans" w:cs="Droid Sans"/>
                <w:bCs/>
                <w:i/>
                <w:iCs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ab/>
            </w:r>
            <w:r w:rsidRPr="00F9287C">
              <w:rPr>
                <w:rFonts w:eastAsia="DejaVu Sans" w:cs="Droid Sans"/>
                <w:sz w:val="24"/>
                <w:szCs w:val="24"/>
              </w:rPr>
              <w:t xml:space="preserve">618270 </w:t>
            </w:r>
            <w:r w:rsidRPr="00F9287C">
              <w:rPr>
                <w:rFonts w:eastAsia="DejaVu Sans" w:cs="Droid Sans"/>
                <w:bCs/>
                <w:i/>
                <w:iCs/>
                <w:sz w:val="24"/>
                <w:szCs w:val="24"/>
              </w:rPr>
              <w:t>Пермский край,</w:t>
            </w:r>
            <w:r w:rsidR="007E59C6">
              <w:rPr>
                <w:rFonts w:eastAsia="DejaVu Sans" w:cs="Droid Sans"/>
                <w:bCs/>
                <w:i/>
                <w:iCs/>
                <w:sz w:val="24"/>
                <w:szCs w:val="24"/>
              </w:rPr>
              <w:t xml:space="preserve">    </w:t>
            </w:r>
            <w:r w:rsidRPr="00F9287C">
              <w:rPr>
                <w:rFonts w:eastAsia="DejaVu Sans" w:cs="Droid Sans"/>
                <w:bCs/>
                <w:i/>
                <w:iCs/>
                <w:sz w:val="24"/>
                <w:szCs w:val="24"/>
              </w:rPr>
              <w:t xml:space="preserve"> г.</w:t>
            </w:r>
            <w:r w:rsidR="007E59C6">
              <w:rPr>
                <w:rFonts w:eastAsia="DejaVu Sans" w:cs="Droid Sans"/>
                <w:bCs/>
                <w:i/>
                <w:iCs/>
                <w:sz w:val="24"/>
                <w:szCs w:val="24"/>
              </w:rPr>
              <w:t xml:space="preserve"> Гремячинск </w:t>
            </w:r>
          </w:p>
          <w:p w:rsidR="00F9287C" w:rsidRPr="00F9287C" w:rsidRDefault="007E59C6" w:rsidP="00F9287C">
            <w:pPr>
              <w:tabs>
                <w:tab w:val="left" w:pos="284"/>
              </w:tabs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bCs/>
                <w:i/>
                <w:iCs/>
                <w:sz w:val="24"/>
                <w:szCs w:val="24"/>
              </w:rPr>
              <w:t>ул. Ленина, 135</w:t>
            </w:r>
          </w:p>
        </w:tc>
        <w:tc>
          <w:tcPr>
            <w:tcW w:w="2260" w:type="dxa"/>
          </w:tcPr>
          <w:p w:rsidR="00F9287C" w:rsidRDefault="007E59C6" w:rsidP="00504053">
            <w:pPr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В проекте с 14.07 по 25.07.2025,</w:t>
            </w:r>
          </w:p>
          <w:p w:rsidR="007E59C6" w:rsidRPr="00C113A4" w:rsidRDefault="007E59C6" w:rsidP="00504053">
            <w:pPr>
              <w:rPr>
                <w:rFonts w:eastAsia="DejaVu Sans" w:cs="Droid Sans"/>
                <w:sz w:val="24"/>
                <w:szCs w:val="24"/>
              </w:rPr>
            </w:pPr>
            <w:r>
              <w:rPr>
                <w:rFonts w:eastAsia="DejaVu Sans" w:cs="Droid Sans"/>
                <w:sz w:val="24"/>
                <w:szCs w:val="24"/>
              </w:rPr>
              <w:t>с 04.08 по 15.08</w:t>
            </w:r>
          </w:p>
        </w:tc>
      </w:tr>
    </w:tbl>
    <w:p w:rsidR="00F9287C" w:rsidRPr="00C113A4" w:rsidRDefault="00F9287C" w:rsidP="00F9287C">
      <w:pPr>
        <w:jc w:val="center"/>
        <w:rPr>
          <w:rFonts w:eastAsia="DejaVu Sans" w:cs="Droid Sans"/>
          <w:sz w:val="24"/>
          <w:szCs w:val="24"/>
        </w:rPr>
      </w:pPr>
    </w:p>
    <w:p w:rsidR="00BF5C82" w:rsidRDefault="00BF5C82"/>
    <w:sectPr w:rsidR="00BF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Droid Sans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5F"/>
    <w:rsid w:val="00035835"/>
    <w:rsid w:val="007E59C6"/>
    <w:rsid w:val="00BF5C82"/>
    <w:rsid w:val="00C8385F"/>
    <w:rsid w:val="00F9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2025-01-23T07:39:00Z</dcterms:created>
  <dcterms:modified xsi:type="dcterms:W3CDTF">2025-01-23T08:07:00Z</dcterms:modified>
</cp:coreProperties>
</file>