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311962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 w:rsidRPr="0039545A">
        <w:rPr>
          <w:rFonts w:ascii="Times New Roman" w:hAnsi="Times New Roman"/>
          <w:b/>
          <w:noProof/>
          <w:sz w:val="56"/>
          <w:lang w:eastAsia="ru-RU"/>
        </w:rPr>
        <w:drawing>
          <wp:inline distT="0" distB="0" distL="0" distR="0" wp14:anchorId="1A1E2ABA" wp14:editId="1259D63F">
            <wp:extent cx="5940425" cy="2549252"/>
            <wp:effectExtent l="57150" t="152400" r="41275" b="137160"/>
            <wp:docPr id="1" name="Рисунок 1" descr="C:\Users\comp\Desktop\ti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titu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583">
                      <a:off x="0" y="0"/>
                      <a:ext cx="5940425" cy="254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C05F3A" w:rsidRPr="00311962" w:rsidRDefault="003E5C19" w:rsidP="00311962">
      <w:pPr>
        <w:jc w:val="center"/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>Адаптированная программа по ОБЗР</w:t>
      </w:r>
      <w:r w:rsidR="00A16387" w:rsidRPr="00311962"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 xml:space="preserve"> 8 класс</w:t>
      </w:r>
    </w:p>
    <w:p w:rsidR="00EC532D" w:rsidRPr="00311962" w:rsidRDefault="00EC532D" w:rsidP="0031196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предназначе</w:t>
      </w:r>
      <w:r w:rsidR="003E5C19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для проведения занятий по</w:t>
      </w:r>
      <w:r w:rsidR="00A16387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5C19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ОБЗР</w:t>
      </w: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8 классе </w:t>
      </w:r>
      <w:r w:rsidR="00A16387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детьми с ОВЗ (</w:t>
      </w:r>
      <w:r w:rsidR="00A10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ЗПР 7.1</w:t>
      </w:r>
      <w:bookmarkStart w:id="0" w:name="_GoBack"/>
      <w:bookmarkEnd w:id="0"/>
      <w:r w:rsidR="00A16387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</w:t>
      </w:r>
      <w:r w:rsidR="003E5C19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ОБЗР</w:t>
      </w: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Исакова Т.Н</w:t>
      </w: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387" w:rsidRDefault="00A16387" w:rsidP="00311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1962" w:rsidRPr="00311962" w:rsidRDefault="00311962" w:rsidP="00311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387" w:rsidRPr="00311962" w:rsidRDefault="003E5C19" w:rsidP="0031196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2025-2026 </w:t>
      </w:r>
    </w:p>
    <w:p w:rsidR="00EC532D" w:rsidRPr="00311962" w:rsidRDefault="00EC532D" w:rsidP="00EC532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учебного предмета, курса</w:t>
      </w:r>
    </w:p>
    <w:p w:rsidR="00EC532D" w:rsidRPr="00311962" w:rsidRDefault="00EC532D" w:rsidP="00EC53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 деятельно-системный подход к поэтапному усвоению базовых знаний, с целью дифференцированной системы обучения разработаны задания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 Школьникам со сниженной учебной мотивацией предлагаются эмоционально-привлекательные задания, побуждающие к познавательному поиску.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обучения является формирование и развитие логического мышления, введение новых понятий и алгоритмов с опорой на принцип наглядности в обучении. В данной программе делается акцент на формирование способностей анализировать информацию. Изучение предмета направлено на формирование безопасности жизнедеятельности учащихся</w:t>
      </w:r>
    </w:p>
    <w:p w:rsidR="00EC532D" w:rsidRPr="00311962" w:rsidRDefault="00EC532D" w:rsidP="00311962">
      <w:pPr>
        <w:shd w:val="clear" w:color="auto" w:fill="FFFFFF"/>
        <w:tabs>
          <w:tab w:val="left" w:pos="808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</w:t>
      </w:r>
      <w:r w:rsidR="003E5C19"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ОБЗР </w:t>
      </w: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классах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К)О VII вида реализуется программа для общеобразовательных классов, но с учетом специфики работы с детьми с особыми возможностями здоровья (ОВЗ).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данной категории отмечается устойчиво сниженная работоспособность вследствие явлений психомоторной расторможенности и повышенной возбудимости, связанных с нарушениями эмоционально-волевой сферы (незрелость эмоций, слабость воли, пограничное состояние в поведении). Познавательная деятельность характеризуется низким уровнем активности, замедленной переработкой информации,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интеллектуальной деятельности. Внимание учащихся неустойчивое, память ограничена в объеме, непрочна, запас общих сведений и представлений ограничен. В большей степени развито наглядно-действенное мышление и в меньшей степени – наглядно-образное и словесно-логическое. Необходим более длительный период для приема и обработки сенсорной информации. Отмечаются функциональные нарушения речи, дети с трудом усваивают теоретический материал (определения, понятия, правила, алгоритмы). С учетом этих особенностей материал подается меньше по объему, уровень требований к учащимся ниже. Большее внимание уделяется развитию памяти, устной и письменной речи, действиям по образцу, по алгоритму. Работа ведется с применением наглядных пособий, инструктивных карт. Задания включают в себя закрепление умений и навыков по пройденным темам, вызывающим трудности у учащихся.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работы с данными учащимися характеризуются следующими дидактическими приемами и методами: работа с текстом, умение применять правила на практике, выделять главную мысль, формирование навыков связного изложения мыслей. При изучении предмета соблюдается принцип индивидуализации и дифференциации. С этой целью используется деление детей на группы с высоким уровнем обучаемости (для данной категории учащихся), средним и низким.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основ безопасности жизнедеятельности ученик должен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основные составляющие здорового образа жизни, обеспечивающие духовное, физическое и социальное благополучие;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потенциальные опасности природного, техногенного и социального характера, возникающие в повседневной жизни, их возможные последствие и правила личной безопасности;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меры безопасности при активном отдыхе в природных условиях;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организацию защиты населения от ЧС природного и техногенного характера в Российской Федерации;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права и обязанности граждан в области безопасности жизнедеятельности;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рекомендации специалистов в области безопасности жизнедеятельности по правилам безопасного поведения в различных опасных и ЧС;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приемы и правила оказания первой медицинской помощи;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Применять в повседневной жизни: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 объяснить значения здорового образа жизни для обеспечения личной безопасности и здоровья;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личной безопасности в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криминогенных ситуациях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местах скопления большого количества людей: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Перечислять последовательность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оповещении о возникновении угрозы ЧС и во время ЧС: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средствами индивидуальной и коллективной защиты;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медицинскую помощь при неотложных состояниях;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Выработки потребности в соблюдении норм здорового образа жизни, невосприимчивости к вредным привычкам;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личной безопасности в различных опасных и ЧС;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первой медицинской помощи пострадавшим в различных опасных или бытовых ситуациях.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Производственные аварии и катастрофы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Аварии на объектах. Основные понятия и определения аварий и катастроф. Характеристика очагов поражения и возможные последстви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пожары, взрывы, выбросы СДЯВ)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Пожары и взрывы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 возможные последствия при пожарах и взрывах. Рекомендации населению по правилам безопасного поведения при пожарах и при угрозе возникновения взрывов.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Аварии с выбросом сильнодействующих ядовитых веществ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опасные объекты производства. Сильнодействующие ядовитые веществ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СДЯВ), их характеристика, поражающие факторы. Возможные последствия при авариях на химически опасных объектах. Правила поведения и действия населения при авариях с выбросом СДЯВ.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Аварии с выбросом радиоактивных веществ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Радиационно-опасные объекты. Характеристика очагов поражения при авариях на АЭС, особенности радиоактивного заражени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загрязнения)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местности, воздуха и воды при авариях на АЭС. Характер поражения людей и животных, загрязнения радионуклидами с/х растений, пищевого сырья и продовольствия. Последствия радиационных аварий. Правила поведения и действия населения при радиационных авариях и радиоактивном заражении местности.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Гидродинамические аварии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Гидродинамические аварии и их последствия. Рекомендации по действию населения в условиях угрозы и в ходе наводнений при гидродинамических авариях.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экологического равновесия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экологического равновесия в местах проживания. Краткая характеристика состояния природной среды в связи с жизнедеятельностью человека. Загрязнение атмосферы, загрязнение почв, природных вод, радиация в биосфере. Загрязняющие вещества, понятие о предельной допустимой концентрации загрязняющих веществ. Меры защиты здоровья при нарушениях экологического равновесия в местах проживания. Роль одежды, обуви и других элементов быта для обеспечения жизнедеятельности.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занятия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учащихся при чрезвычайных ситуациях техногенного характер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производственная авария), наиболее характерных для данного района.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медицинской помощи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оказания первой медицинской помощи при отравлении сильнодействующими ядовитыми веществами Отработка нормативов по надеванию противогаза на пострадавшего, эвакуация пострадавших.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об уголовной ответственности несовершеннолетних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преступления и правонарушения. Виды уголовного наказания для несовершеннолетних. Понятие о степени тяжести преступления. Правила безопасного поведения в ситуациях криминогенного характера. Административная ответственность для несовершеннолетних.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75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4558"/>
        <w:gridCol w:w="1019"/>
        <w:gridCol w:w="1024"/>
        <w:gridCol w:w="696"/>
        <w:gridCol w:w="743"/>
        <w:gridCol w:w="743"/>
        <w:gridCol w:w="571"/>
        <w:gridCol w:w="602"/>
      </w:tblGrid>
      <w:tr w:rsidR="00EC532D" w:rsidRPr="00311962" w:rsidTr="00311962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C532D" w:rsidRPr="00311962" w:rsidRDefault="00EC532D" w:rsidP="00311962">
            <w:pPr>
              <w:spacing w:after="150" w:line="240" w:lineRule="auto"/>
              <w:ind w:left="-513" w:firstLine="5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Корр.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/р,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</w:t>
            </w: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природного и техногенного происхождения, защита населения от их последствий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 Производственные аварии и катастрофы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аварии, катастрофы, ЧС техногенного характера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и основные причины техногенных аварий.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 Пожары и взрывы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причины возникновения пожаров и взрывов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пожаров и взрывов. Меры пожарной безопасности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1.3Аварии с выбросом сильнодействующих ядовитых веществ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вещества и опасные объекты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АХОВ и их поражающие факторы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последствия при авариях на ХОО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и действия населения при авариях на ХОО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поражений АХОВ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пострадавшим от АХОВ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1.4 Аварии с выбросом радиоактивных веществ.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Радиоактивность и радиационн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опасные объекты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Ионизирующие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излучение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Естественная радиоактивность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очагов поражения при радиационных авариях и принципы защиты от ионизирующего излучения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8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населения при радиоактивных авариях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1.5 Гидродинамические аварии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Гидродинамические аварии и гидродинамические сооружения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виды гидродинамических аварий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гидродинамических аварий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населения при угрозе и во время гидродинамических аварий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1.6 Нарушение экологического равновесия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экологическая безопасность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и человек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8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Загрязнения биосферы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предельно допустимых концентрациях загрязняющих веществ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6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действия учащихся при производственной аварии, вероятной для данного района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отравлении сильнодействующими ядовитыми веществами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об уголовной ответственности несовершеннолетних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 себя от преступлений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Самозащита в транспорте и замкнутом помещении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нормативов по надеванию противогаза на пострадавшего, эвакуация пострадавших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действия учащихся при эвакуации из помещений школы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Нормативная база в адаптированные учебные программы: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 правах ребёнка;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закон «Об образовании в Российской Федерации» от 29.12.2012 № 273-ФЗ;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26.04.2001 г №29/1524-6 «О концепции интегрированного обучения для лиц с ОВЗ (со специальными образовательными потребностями)»;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26.06.2003 г. № 28-51-513/16 «О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18.04.2012 г. № АФ-150/06 «О создании условий для получения образования детьми с ОВЗ»;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-Распоряжение Правительства РФ от 17.11.2008 № 1662-р «О Концепции долгосрочного социально-экономического развития РФ на период до 2020 года»;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-Постановление Главного государственного санитарного врача РФ от 10.07.2015 № 26 «Об утверждении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общербразовательным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для обучающихся с ограниченными возможностями здоровья»;</w:t>
      </w:r>
      <w:proofErr w:type="gramEnd"/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18.04.2008 № АФ-150/06 «О создании условий для получения образования детьми с ограниченными возможностями здоровья и детьми – инвалидами»;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07.06.2013 № ИР – 535/07 «О коррекционном и инклюзивном образовании детей»;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09.04.2014 № НТ – 392/07 «Об итоговой аттестации обучающихся с ограниченными возможностями здоровья»;</w:t>
      </w:r>
    </w:p>
    <w:p w:rsidR="00EC532D" w:rsidRPr="00311962" w:rsidRDefault="00EC532D" w:rsidP="003119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32D" w:rsidRPr="00311962" w:rsidSect="00C0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BE7"/>
    <w:multiLevelType w:val="multilevel"/>
    <w:tmpl w:val="3DAC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5394D"/>
    <w:multiLevelType w:val="multilevel"/>
    <w:tmpl w:val="F0F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17907"/>
    <w:multiLevelType w:val="multilevel"/>
    <w:tmpl w:val="8C18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56A3A"/>
    <w:multiLevelType w:val="multilevel"/>
    <w:tmpl w:val="DBEE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32D"/>
    <w:rsid w:val="00311962"/>
    <w:rsid w:val="003E5C19"/>
    <w:rsid w:val="00524133"/>
    <w:rsid w:val="00A109EF"/>
    <w:rsid w:val="00A16387"/>
    <w:rsid w:val="00C05F3A"/>
    <w:rsid w:val="00EC532D"/>
    <w:rsid w:val="00F47D94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1797</Words>
  <Characters>10249</Characters>
  <Application>Microsoft Office Word</Application>
  <DocSecurity>0</DocSecurity>
  <Lines>85</Lines>
  <Paragraphs>24</Paragraphs>
  <ScaleCrop>false</ScaleCrop>
  <Company>Hewlett-Packard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10</cp:revision>
  <dcterms:created xsi:type="dcterms:W3CDTF">2022-06-09T17:57:00Z</dcterms:created>
  <dcterms:modified xsi:type="dcterms:W3CDTF">2025-10-15T05:56:00Z</dcterms:modified>
</cp:coreProperties>
</file>